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93E22" w14:textId="513F69BB" w:rsidR="00602AF1" w:rsidRDefault="00981F5C">
      <w:pPr>
        <w:rPr>
          <w:b/>
          <w:bCs/>
          <w:sz w:val="28"/>
          <w:szCs w:val="28"/>
          <w:u w:val="single"/>
        </w:rPr>
      </w:pPr>
      <w:r>
        <w:rPr>
          <w:b/>
          <w:bCs/>
          <w:sz w:val="28"/>
          <w:szCs w:val="28"/>
          <w:u w:val="single"/>
        </w:rPr>
        <w:t xml:space="preserve">Case </w:t>
      </w:r>
      <w:proofErr w:type="gramStart"/>
      <w:r>
        <w:rPr>
          <w:b/>
          <w:bCs/>
          <w:sz w:val="28"/>
          <w:szCs w:val="28"/>
          <w:u w:val="single"/>
        </w:rPr>
        <w:t>Study  -</w:t>
      </w:r>
      <w:proofErr w:type="gramEnd"/>
      <w:r>
        <w:rPr>
          <w:b/>
          <w:bCs/>
          <w:sz w:val="28"/>
          <w:szCs w:val="28"/>
          <w:u w:val="single"/>
        </w:rPr>
        <w:t xml:space="preserve">  </w:t>
      </w:r>
      <w:r w:rsidR="0026383B">
        <w:rPr>
          <w:b/>
          <w:bCs/>
          <w:sz w:val="28"/>
          <w:szCs w:val="28"/>
          <w:u w:val="single"/>
        </w:rPr>
        <w:t>Security Support Services Translink Events</w:t>
      </w:r>
    </w:p>
    <w:p w14:paraId="0F218241" w14:textId="138EB8A7" w:rsidR="00830E52" w:rsidRDefault="00830E52">
      <w:pPr>
        <w:rPr>
          <w:b/>
          <w:bCs/>
          <w:sz w:val="28"/>
          <w:szCs w:val="28"/>
          <w:u w:val="single"/>
        </w:rPr>
      </w:pPr>
    </w:p>
    <w:p w14:paraId="654EAB9E" w14:textId="2A94193F" w:rsidR="00830E52" w:rsidRPr="002E7432" w:rsidRDefault="00830E52">
      <w:pPr>
        <w:rPr>
          <w:rFonts w:ascii="Arial" w:hAnsi="Arial" w:cs="Arial"/>
          <w:b/>
          <w:bCs/>
          <w:color w:val="000000" w:themeColor="text1"/>
          <w:u w:val="single"/>
        </w:rPr>
      </w:pPr>
      <w:r w:rsidRPr="002E7432">
        <w:rPr>
          <w:rFonts w:ascii="Arial" w:hAnsi="Arial" w:cs="Arial"/>
          <w:b/>
          <w:bCs/>
          <w:color w:val="000000" w:themeColor="text1"/>
          <w:u w:val="single"/>
        </w:rPr>
        <w:t>Introduction</w:t>
      </w:r>
    </w:p>
    <w:p w14:paraId="0E995457" w14:textId="2FD0650D" w:rsidR="00830E52" w:rsidRDefault="00963202">
      <w:pPr>
        <w:rPr>
          <w:rFonts w:ascii="Arial" w:hAnsi="Arial" w:cs="Arial"/>
          <w:color w:val="000000" w:themeColor="text1"/>
        </w:rPr>
      </w:pPr>
      <w:r w:rsidRPr="00963202">
        <w:rPr>
          <w:rFonts w:ascii="Arial" w:hAnsi="Arial" w:cs="Arial"/>
          <w:color w:val="000000" w:themeColor="text1"/>
        </w:rPr>
        <w:t>Translink’s vision is to be the first choice for travel as an ethical</w:t>
      </w:r>
      <w:r>
        <w:rPr>
          <w:rFonts w:ascii="Arial" w:hAnsi="Arial" w:cs="Arial"/>
          <w:color w:val="000000" w:themeColor="text1"/>
        </w:rPr>
        <w:t xml:space="preserve"> and responsible business with our Corporate Responsibility approach focusing on the areas of Go Safe, Go Healthy, Go Eco and Go Together.</w:t>
      </w:r>
    </w:p>
    <w:p w14:paraId="6211CDF3" w14:textId="3DAD7559" w:rsidR="00963202" w:rsidRDefault="00963202">
      <w:pPr>
        <w:rPr>
          <w:rFonts w:ascii="Arial" w:hAnsi="Arial" w:cs="Arial"/>
          <w:color w:val="000000" w:themeColor="text1"/>
        </w:rPr>
      </w:pPr>
      <w:r>
        <w:rPr>
          <w:rFonts w:ascii="Arial" w:hAnsi="Arial" w:cs="Arial"/>
          <w:color w:val="000000" w:themeColor="text1"/>
        </w:rPr>
        <w:t>A key strategic objective is Customer Focus with the aim to meet and exceed customer expectations and attract new customers</w:t>
      </w:r>
      <w:r w:rsidR="002C30BB">
        <w:rPr>
          <w:rFonts w:ascii="Arial" w:hAnsi="Arial" w:cs="Arial"/>
          <w:color w:val="000000" w:themeColor="text1"/>
        </w:rPr>
        <w:t>.</w:t>
      </w:r>
    </w:p>
    <w:p w14:paraId="1EF24F07" w14:textId="47201D74" w:rsidR="002C30BB" w:rsidRDefault="002C30BB">
      <w:pPr>
        <w:rPr>
          <w:rFonts w:ascii="Arial" w:hAnsi="Arial" w:cs="Arial"/>
          <w:color w:val="000000" w:themeColor="text1"/>
        </w:rPr>
      </w:pPr>
      <w:r>
        <w:rPr>
          <w:rFonts w:ascii="Arial" w:hAnsi="Arial" w:cs="Arial"/>
          <w:color w:val="000000" w:themeColor="text1"/>
        </w:rPr>
        <w:t>Translink provides opportunity to partner with and support our business in ensuring we deliver excellent customer service and safety.</w:t>
      </w:r>
    </w:p>
    <w:p w14:paraId="2FDD6302" w14:textId="77777777" w:rsidR="002C30BB" w:rsidRPr="00963202" w:rsidRDefault="002C30BB">
      <w:pPr>
        <w:rPr>
          <w:rFonts w:ascii="Arial" w:hAnsi="Arial" w:cs="Arial"/>
          <w:color w:val="000000" w:themeColor="text1"/>
        </w:rPr>
      </w:pPr>
    </w:p>
    <w:p w14:paraId="1BE42889" w14:textId="3C95F526" w:rsidR="00830E52" w:rsidRDefault="00830E52">
      <w:pPr>
        <w:rPr>
          <w:rFonts w:ascii="Arial" w:hAnsi="Arial" w:cs="Arial"/>
          <w:b/>
          <w:bCs/>
          <w:color w:val="000000" w:themeColor="text1"/>
          <w:u w:val="single"/>
        </w:rPr>
      </w:pPr>
      <w:r w:rsidRPr="002E7432">
        <w:rPr>
          <w:rFonts w:ascii="Arial" w:hAnsi="Arial" w:cs="Arial"/>
          <w:b/>
          <w:bCs/>
          <w:color w:val="000000" w:themeColor="text1"/>
          <w:u w:val="single"/>
        </w:rPr>
        <w:t>Objectives / Scope</w:t>
      </w:r>
    </w:p>
    <w:p w14:paraId="101FF585" w14:textId="77777777" w:rsidR="00963202" w:rsidRPr="002E7432" w:rsidRDefault="00963202">
      <w:pPr>
        <w:rPr>
          <w:rFonts w:ascii="Arial" w:hAnsi="Arial" w:cs="Arial"/>
          <w:b/>
          <w:bCs/>
          <w:color w:val="000000" w:themeColor="text1"/>
          <w:u w:val="single"/>
        </w:rPr>
      </w:pPr>
    </w:p>
    <w:p w14:paraId="2F794B73" w14:textId="77777777" w:rsidR="00963202" w:rsidRDefault="00963202" w:rsidP="00963202">
      <w:pPr>
        <w:spacing w:line="276" w:lineRule="auto"/>
        <w:jc w:val="both"/>
        <w:rPr>
          <w:rStyle w:val="normaltextrun"/>
          <w:rFonts w:ascii="Arial" w:hAnsi="Arial" w:cs="Arial"/>
          <w:lang w:val="en-US"/>
        </w:rPr>
      </w:pPr>
      <w:r>
        <w:rPr>
          <w:rStyle w:val="normaltextrun"/>
          <w:rFonts w:ascii="Arial" w:hAnsi="Arial" w:cs="Arial"/>
          <w:lang w:val="en-US"/>
        </w:rPr>
        <w:t>Translink identified a requirement for a Security provider to undertake crowd management and event security at transport hubs and halts to deal with people travelling to and from events, under the management of Translink.</w:t>
      </w:r>
    </w:p>
    <w:p w14:paraId="5B504FE5" w14:textId="545D97D3" w:rsidR="00963202" w:rsidRDefault="00963202" w:rsidP="00963202">
      <w:pPr>
        <w:spacing w:line="276" w:lineRule="auto"/>
        <w:jc w:val="both"/>
        <w:rPr>
          <w:rStyle w:val="normaltextrun"/>
          <w:rFonts w:ascii="Arial" w:hAnsi="Arial" w:cs="Arial"/>
          <w:lang w:val="en-US"/>
        </w:rPr>
      </w:pPr>
      <w:r>
        <w:rPr>
          <w:rStyle w:val="normaltextrun"/>
          <w:rFonts w:ascii="Arial" w:hAnsi="Arial" w:cs="Arial"/>
          <w:lang w:val="en-US"/>
        </w:rPr>
        <w:t xml:space="preserve">There was a requirement to travel on trains and buses in support of Translink staff where necessary. The provider was required to have the capacity to deliver services at all geographical locations across the network. This includes an overall documented risk assessment and deployment of appropriate risk mitigations to include – but not limited to - staff and physical crowd control measures. </w:t>
      </w:r>
    </w:p>
    <w:p w14:paraId="3315EB38" w14:textId="77777777" w:rsidR="00963202" w:rsidRDefault="00963202" w:rsidP="00963202">
      <w:pPr>
        <w:spacing w:line="276" w:lineRule="auto"/>
        <w:jc w:val="both"/>
        <w:rPr>
          <w:rStyle w:val="normaltextrun"/>
          <w:rFonts w:ascii="Arial" w:hAnsi="Arial" w:cs="Arial"/>
          <w:lang w:val="en-US"/>
        </w:rPr>
      </w:pPr>
      <w:r>
        <w:rPr>
          <w:rStyle w:val="normaltextrun"/>
          <w:rFonts w:ascii="Arial" w:hAnsi="Arial" w:cs="Arial"/>
          <w:lang w:val="en-US"/>
        </w:rPr>
        <w:t xml:space="preserve">The events include rail and bus passenger traffic to and from concerts, parades and sporting events. Patronage to and from such events ranges from 500 to 7,000 passengers. </w:t>
      </w:r>
    </w:p>
    <w:p w14:paraId="041B15B1" w14:textId="4D09324F" w:rsidR="003757A3" w:rsidRPr="002C30BB" w:rsidRDefault="00963202" w:rsidP="002C30BB">
      <w:pPr>
        <w:spacing w:line="276" w:lineRule="auto"/>
        <w:jc w:val="both"/>
        <w:rPr>
          <w:rFonts w:ascii="Arial" w:hAnsi="Arial" w:cs="Arial"/>
          <w:lang w:val="en-US"/>
        </w:rPr>
      </w:pPr>
      <w:r>
        <w:rPr>
          <w:rStyle w:val="normaltextrun"/>
          <w:rFonts w:ascii="Arial" w:hAnsi="Arial" w:cs="Arial"/>
          <w:lang w:val="en-US"/>
        </w:rPr>
        <w:t>The appointed contractor was to be capable of providing services at both preplanned and spontaneous events</w:t>
      </w:r>
    </w:p>
    <w:p w14:paraId="7A85B828" w14:textId="24B3FF59" w:rsidR="002E7432" w:rsidRPr="002E7432" w:rsidRDefault="002E7432" w:rsidP="002E7432">
      <w:pPr>
        <w:rPr>
          <w:rFonts w:ascii="Arial" w:hAnsi="Arial" w:cs="Arial"/>
          <w:color w:val="000000" w:themeColor="text1"/>
        </w:rPr>
      </w:pPr>
    </w:p>
    <w:p w14:paraId="2857BA39" w14:textId="77777777" w:rsidR="002E7432" w:rsidRPr="002E7432" w:rsidRDefault="002E7432" w:rsidP="002E7432">
      <w:pPr>
        <w:rPr>
          <w:rFonts w:ascii="Arial" w:hAnsi="Arial" w:cs="Arial"/>
          <w:color w:val="000000" w:themeColor="text1"/>
        </w:rPr>
      </w:pPr>
    </w:p>
    <w:p w14:paraId="6313C9CF" w14:textId="0931EB64" w:rsidR="00830E52" w:rsidRDefault="00830E52">
      <w:pPr>
        <w:rPr>
          <w:rFonts w:ascii="Arial" w:hAnsi="Arial" w:cs="Arial"/>
          <w:b/>
          <w:bCs/>
          <w:color w:val="000000" w:themeColor="text1"/>
          <w:u w:val="single"/>
        </w:rPr>
      </w:pPr>
      <w:r w:rsidRPr="002E7432">
        <w:rPr>
          <w:rFonts w:ascii="Arial" w:hAnsi="Arial" w:cs="Arial"/>
          <w:b/>
          <w:bCs/>
          <w:color w:val="000000" w:themeColor="text1"/>
          <w:u w:val="single"/>
        </w:rPr>
        <w:t>Social Benefits</w:t>
      </w:r>
    </w:p>
    <w:p w14:paraId="6FB39885" w14:textId="4DB85ECE" w:rsidR="001B4097" w:rsidRPr="001B4097" w:rsidRDefault="002E7432" w:rsidP="00920AF3">
      <w:pPr>
        <w:rPr>
          <w:rFonts w:ascii="Arial" w:hAnsi="Arial" w:cs="Arial"/>
          <w:color w:val="242424"/>
        </w:rPr>
      </w:pPr>
      <w:r w:rsidRPr="002E7432">
        <w:rPr>
          <w:rFonts w:ascii="Arial" w:hAnsi="Arial" w:cs="Arial"/>
          <w:color w:val="000000" w:themeColor="text1"/>
        </w:rPr>
        <w:t>Social Value is a key element of this project</w:t>
      </w:r>
      <w:r w:rsidR="0026383B">
        <w:rPr>
          <w:rFonts w:ascii="Arial" w:hAnsi="Arial" w:cs="Arial"/>
          <w:color w:val="000000" w:themeColor="text1"/>
        </w:rPr>
        <w:t>,</w:t>
      </w:r>
      <w:r w:rsidRPr="002E7432">
        <w:rPr>
          <w:rFonts w:ascii="Arial" w:hAnsi="Arial" w:cs="Arial"/>
          <w:color w:val="000000" w:themeColor="text1"/>
        </w:rPr>
        <w:t xml:space="preserve"> and the successful supplier has proved their commitment to delivering on social value</w:t>
      </w:r>
      <w:r>
        <w:rPr>
          <w:rFonts w:ascii="Arial" w:hAnsi="Arial" w:cs="Arial"/>
          <w:color w:val="000000" w:themeColor="text1"/>
        </w:rPr>
        <w:t xml:space="preserve">. </w:t>
      </w:r>
    </w:p>
    <w:p w14:paraId="34F59174" w14:textId="7E0BA20C" w:rsidR="003757A3" w:rsidRDefault="003757A3" w:rsidP="003757A3">
      <w:pPr>
        <w:rPr>
          <w:rFonts w:ascii="Arial" w:hAnsi="Arial" w:cs="Arial"/>
          <w:color w:val="181818"/>
          <w:shd w:val="clear" w:color="auto" w:fill="FFFFFF"/>
        </w:rPr>
      </w:pPr>
      <w:r>
        <w:rPr>
          <w:rFonts w:ascii="Arial" w:hAnsi="Arial" w:cs="Arial"/>
          <w:color w:val="181818"/>
          <w:shd w:val="clear" w:color="auto" w:fill="FFFFFF"/>
        </w:rPr>
        <w:t xml:space="preserve">The key commitments by the contractor are – </w:t>
      </w:r>
    </w:p>
    <w:p w14:paraId="774A23D8" w14:textId="0721711D" w:rsidR="003757A3" w:rsidRDefault="00091D0E" w:rsidP="004411E9">
      <w:pPr>
        <w:pStyle w:val="ListParagraph"/>
        <w:numPr>
          <w:ilvl w:val="0"/>
          <w:numId w:val="6"/>
        </w:numPr>
        <w:rPr>
          <w:color w:val="181818"/>
          <w:shd w:val="clear" w:color="auto" w:fill="FFFFFF"/>
        </w:rPr>
      </w:pPr>
      <w:r w:rsidRPr="004411E9">
        <w:rPr>
          <w:color w:val="181818"/>
          <w:shd w:val="clear" w:color="auto" w:fill="FFFFFF"/>
        </w:rPr>
        <w:t>The supplier commits to p</w:t>
      </w:r>
      <w:r w:rsidR="003757A3" w:rsidRPr="004411E9">
        <w:rPr>
          <w:color w:val="181818"/>
          <w:shd w:val="clear" w:color="auto" w:fill="FFFFFF"/>
        </w:rPr>
        <w:t>rovide paid employment for people who face barriers to employment or are from deprived areas</w:t>
      </w:r>
      <w:r w:rsidRPr="004411E9">
        <w:rPr>
          <w:color w:val="181818"/>
          <w:shd w:val="clear" w:color="auto" w:fill="FFFFFF"/>
        </w:rPr>
        <w:t>.</w:t>
      </w:r>
    </w:p>
    <w:p w14:paraId="5C04DF69" w14:textId="77777777" w:rsidR="004411E9" w:rsidRPr="004411E9" w:rsidRDefault="004411E9" w:rsidP="004411E9">
      <w:pPr>
        <w:pStyle w:val="ListParagraph"/>
        <w:rPr>
          <w:color w:val="181818"/>
          <w:shd w:val="clear" w:color="auto" w:fill="FFFFFF"/>
        </w:rPr>
      </w:pPr>
    </w:p>
    <w:p w14:paraId="6F3C69C8" w14:textId="77777777" w:rsidR="004411E9" w:rsidRDefault="00091D0E" w:rsidP="004411E9">
      <w:pPr>
        <w:pStyle w:val="ListParagraph"/>
        <w:numPr>
          <w:ilvl w:val="0"/>
          <w:numId w:val="6"/>
        </w:numPr>
        <w:rPr>
          <w:color w:val="181818"/>
          <w:shd w:val="clear" w:color="auto" w:fill="FFFFFF"/>
        </w:rPr>
      </w:pPr>
      <w:r w:rsidRPr="004411E9">
        <w:rPr>
          <w:color w:val="181818"/>
          <w:shd w:val="clear" w:color="auto" w:fill="FFFFFF"/>
        </w:rPr>
        <w:t>The s</w:t>
      </w:r>
      <w:r w:rsidR="003757A3" w:rsidRPr="004411E9">
        <w:rPr>
          <w:color w:val="181818"/>
          <w:shd w:val="clear" w:color="auto" w:fill="FFFFFF"/>
        </w:rPr>
        <w:t>upplier will create paid FTE SIA posts for people who face barriers to employment or are from deprived areas.</w:t>
      </w:r>
    </w:p>
    <w:p w14:paraId="7BB30CC6" w14:textId="77777777" w:rsidR="004411E9" w:rsidRPr="004411E9" w:rsidRDefault="004411E9" w:rsidP="004411E9">
      <w:pPr>
        <w:pStyle w:val="ListParagraph"/>
        <w:rPr>
          <w:color w:val="181818"/>
          <w:shd w:val="clear" w:color="auto" w:fill="FFFFFF"/>
        </w:rPr>
      </w:pPr>
    </w:p>
    <w:p w14:paraId="02A63E33" w14:textId="41FBAD84" w:rsidR="003757A3" w:rsidRPr="004411E9" w:rsidRDefault="003757A3" w:rsidP="004411E9">
      <w:pPr>
        <w:pStyle w:val="ListParagraph"/>
        <w:rPr>
          <w:color w:val="181818"/>
          <w:shd w:val="clear" w:color="auto" w:fill="FFFFFF"/>
        </w:rPr>
      </w:pPr>
      <w:r w:rsidRPr="004411E9">
        <w:rPr>
          <w:color w:val="181818"/>
          <w:shd w:val="clear" w:color="auto" w:fill="FFFFFF"/>
        </w:rPr>
        <w:t xml:space="preserve"> </w:t>
      </w:r>
    </w:p>
    <w:p w14:paraId="05F09F05" w14:textId="30C8E27E" w:rsidR="003757A3" w:rsidRPr="004411E9" w:rsidRDefault="003757A3" w:rsidP="004411E9">
      <w:pPr>
        <w:pStyle w:val="ListParagraph"/>
        <w:numPr>
          <w:ilvl w:val="0"/>
          <w:numId w:val="6"/>
        </w:numPr>
        <w:rPr>
          <w:color w:val="181818"/>
          <w:shd w:val="clear" w:color="auto" w:fill="FFFFFF"/>
        </w:rPr>
      </w:pPr>
      <w:r w:rsidRPr="004411E9">
        <w:rPr>
          <w:color w:val="181818"/>
          <w:shd w:val="clear" w:color="auto" w:fill="FFFFFF"/>
        </w:rPr>
        <w:t>The posts</w:t>
      </w:r>
      <w:r w:rsidR="00091D0E" w:rsidRPr="004411E9">
        <w:rPr>
          <w:color w:val="181818"/>
          <w:shd w:val="clear" w:color="auto" w:fill="FFFFFF"/>
        </w:rPr>
        <w:t xml:space="preserve"> created</w:t>
      </w:r>
      <w:r w:rsidRPr="004411E9">
        <w:rPr>
          <w:color w:val="181818"/>
          <w:shd w:val="clear" w:color="auto" w:fill="FFFFFF"/>
        </w:rPr>
        <w:t xml:space="preserve"> will be in operational support roles. </w:t>
      </w:r>
    </w:p>
    <w:p w14:paraId="724E106C" w14:textId="2D66858D" w:rsidR="003757A3" w:rsidRPr="004411E9" w:rsidRDefault="00091D0E" w:rsidP="004411E9">
      <w:pPr>
        <w:pStyle w:val="ListParagraph"/>
        <w:numPr>
          <w:ilvl w:val="0"/>
          <w:numId w:val="6"/>
        </w:numPr>
        <w:rPr>
          <w:color w:val="181818"/>
          <w:shd w:val="clear" w:color="auto" w:fill="FFFFFF"/>
        </w:rPr>
      </w:pPr>
      <w:r w:rsidRPr="004411E9">
        <w:rPr>
          <w:color w:val="181818"/>
          <w:shd w:val="clear" w:color="auto" w:fill="FFFFFF"/>
        </w:rPr>
        <w:lastRenderedPageBreak/>
        <w:t>The s</w:t>
      </w:r>
      <w:r w:rsidR="003757A3" w:rsidRPr="004411E9">
        <w:rPr>
          <w:color w:val="181818"/>
          <w:shd w:val="clear" w:color="auto" w:fill="FFFFFF"/>
        </w:rPr>
        <w:t xml:space="preserve">upplier will create </w:t>
      </w:r>
      <w:proofErr w:type="gramStart"/>
      <w:r w:rsidR="003757A3" w:rsidRPr="004411E9">
        <w:rPr>
          <w:color w:val="181818"/>
          <w:shd w:val="clear" w:color="auto" w:fill="FFFFFF"/>
        </w:rPr>
        <w:t>a number of</w:t>
      </w:r>
      <w:proofErr w:type="gramEnd"/>
      <w:r w:rsidR="003757A3" w:rsidRPr="004411E9">
        <w:rPr>
          <w:color w:val="181818"/>
          <w:shd w:val="clear" w:color="auto" w:fill="FFFFFF"/>
        </w:rPr>
        <w:t xml:space="preserve"> casual steward roles to support this contract.</w:t>
      </w:r>
    </w:p>
    <w:p w14:paraId="0C2D6542" w14:textId="77777777" w:rsidR="002E7432" w:rsidRPr="002E7432" w:rsidRDefault="002E7432">
      <w:pPr>
        <w:rPr>
          <w:rFonts w:ascii="Arial" w:hAnsi="Arial" w:cs="Arial"/>
          <w:b/>
          <w:bCs/>
          <w:color w:val="000000" w:themeColor="text1"/>
        </w:rPr>
      </w:pPr>
    </w:p>
    <w:p w14:paraId="3B1E99DC" w14:textId="0B4F5394" w:rsidR="00830E52" w:rsidRPr="002E7432" w:rsidRDefault="00830E52">
      <w:pPr>
        <w:rPr>
          <w:rFonts w:ascii="Arial" w:hAnsi="Arial" w:cs="Arial"/>
          <w:b/>
          <w:bCs/>
          <w:color w:val="000000" w:themeColor="text1"/>
        </w:rPr>
      </w:pPr>
      <w:r w:rsidRPr="002E7432">
        <w:rPr>
          <w:rFonts w:ascii="Arial" w:hAnsi="Arial" w:cs="Arial"/>
          <w:b/>
          <w:bCs/>
          <w:color w:val="000000" w:themeColor="text1"/>
        </w:rPr>
        <w:t xml:space="preserve">Conclusion </w:t>
      </w:r>
    </w:p>
    <w:p w14:paraId="69F919E6" w14:textId="69C5D279" w:rsidR="00F4577D" w:rsidRPr="001B4097" w:rsidRDefault="001B4097" w:rsidP="003757A3">
      <w:pPr>
        <w:rPr>
          <w:rFonts w:ascii="Arial" w:hAnsi="Arial" w:cs="Arial"/>
          <w:color w:val="000000" w:themeColor="text1"/>
        </w:rPr>
      </w:pPr>
      <w:r w:rsidRPr="001B4097">
        <w:rPr>
          <w:rFonts w:ascii="Arial" w:hAnsi="Arial" w:cs="Arial"/>
          <w:color w:val="000000" w:themeColor="text1"/>
        </w:rPr>
        <w:t>The o</w:t>
      </w:r>
      <w:r w:rsidR="00F4577D" w:rsidRPr="001B4097">
        <w:rPr>
          <w:rFonts w:ascii="Arial" w:hAnsi="Arial" w:cs="Arial"/>
          <w:color w:val="000000" w:themeColor="text1"/>
        </w:rPr>
        <w:t>bjective</w:t>
      </w:r>
      <w:r w:rsidRPr="001B4097">
        <w:rPr>
          <w:rFonts w:ascii="Arial" w:hAnsi="Arial" w:cs="Arial"/>
          <w:color w:val="000000" w:themeColor="text1"/>
        </w:rPr>
        <w:t xml:space="preserve"> of this </w:t>
      </w:r>
      <w:r w:rsidR="003757A3">
        <w:rPr>
          <w:rFonts w:ascii="Arial" w:hAnsi="Arial" w:cs="Arial"/>
          <w:color w:val="000000" w:themeColor="text1"/>
        </w:rPr>
        <w:t>contract is to provide event security in support of Translink.</w:t>
      </w:r>
      <w:r w:rsidR="0034544E">
        <w:rPr>
          <w:rFonts w:ascii="Arial" w:hAnsi="Arial" w:cs="Arial"/>
          <w:color w:val="000000" w:themeColor="text1"/>
        </w:rPr>
        <w:t xml:space="preserve"> The requirement for the successful contractor </w:t>
      </w:r>
      <w:r w:rsidR="00091D0E">
        <w:rPr>
          <w:rFonts w:ascii="Arial" w:hAnsi="Arial" w:cs="Arial"/>
          <w:color w:val="000000" w:themeColor="text1"/>
        </w:rPr>
        <w:t xml:space="preserve">is </w:t>
      </w:r>
      <w:r w:rsidR="0034544E">
        <w:rPr>
          <w:rFonts w:ascii="Arial" w:hAnsi="Arial" w:cs="Arial"/>
          <w:color w:val="000000" w:themeColor="text1"/>
        </w:rPr>
        <w:t xml:space="preserve">to provide the required resource to secure the events identified </w:t>
      </w:r>
      <w:r w:rsidR="00091D0E">
        <w:rPr>
          <w:rFonts w:ascii="Arial" w:hAnsi="Arial" w:cs="Arial"/>
          <w:color w:val="000000" w:themeColor="text1"/>
        </w:rPr>
        <w:t xml:space="preserve">within the scope </w:t>
      </w:r>
      <w:r w:rsidR="0034544E">
        <w:rPr>
          <w:rFonts w:ascii="Arial" w:hAnsi="Arial" w:cs="Arial"/>
          <w:color w:val="000000" w:themeColor="text1"/>
        </w:rPr>
        <w:t>but also show a commitment to meet social value requirements set out within their tender</w:t>
      </w:r>
      <w:r w:rsidR="00091D0E">
        <w:rPr>
          <w:rFonts w:ascii="Arial" w:hAnsi="Arial" w:cs="Arial"/>
          <w:color w:val="000000" w:themeColor="text1"/>
        </w:rPr>
        <w:t xml:space="preserve">. </w:t>
      </w:r>
      <w:r w:rsidR="0034544E">
        <w:rPr>
          <w:rFonts w:ascii="Arial" w:hAnsi="Arial" w:cs="Arial"/>
          <w:color w:val="000000" w:themeColor="text1"/>
        </w:rPr>
        <w:t xml:space="preserve"> </w:t>
      </w:r>
    </w:p>
    <w:p w14:paraId="54AC2277" w14:textId="77777777" w:rsidR="00830E52" w:rsidRPr="002E7432" w:rsidRDefault="00830E52">
      <w:pPr>
        <w:rPr>
          <w:rFonts w:ascii="Arial" w:hAnsi="Arial" w:cs="Arial"/>
          <w:b/>
          <w:bCs/>
          <w:color w:val="000000" w:themeColor="text1"/>
        </w:rPr>
      </w:pPr>
    </w:p>
    <w:sectPr w:rsidR="00830E52" w:rsidRPr="002E74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F34E1"/>
    <w:multiLevelType w:val="hybridMultilevel"/>
    <w:tmpl w:val="A8180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A63810"/>
    <w:multiLevelType w:val="hybridMultilevel"/>
    <w:tmpl w:val="01AC857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 w15:restartNumberingAfterBreak="0">
    <w:nsid w:val="47D862E0"/>
    <w:multiLevelType w:val="hybridMultilevel"/>
    <w:tmpl w:val="D61A5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1D324C"/>
    <w:multiLevelType w:val="hybridMultilevel"/>
    <w:tmpl w:val="D7EC2516"/>
    <w:lvl w:ilvl="0" w:tplc="BE5AF3B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F17C71"/>
    <w:multiLevelType w:val="hybridMultilevel"/>
    <w:tmpl w:val="903E3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20983349">
    <w:abstractNumId w:val="1"/>
  </w:num>
  <w:num w:numId="2" w16cid:durableId="571081489">
    <w:abstractNumId w:val="1"/>
  </w:num>
  <w:num w:numId="3" w16cid:durableId="1966891408">
    <w:abstractNumId w:val="0"/>
  </w:num>
  <w:num w:numId="4" w16cid:durableId="45449146">
    <w:abstractNumId w:val="2"/>
  </w:num>
  <w:num w:numId="5" w16cid:durableId="2018116743">
    <w:abstractNumId w:val="4"/>
  </w:num>
  <w:num w:numId="6" w16cid:durableId="477503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E52"/>
    <w:rsid w:val="00091D0E"/>
    <w:rsid w:val="000B5DC9"/>
    <w:rsid w:val="001B4097"/>
    <w:rsid w:val="001E27A4"/>
    <w:rsid w:val="0026383B"/>
    <w:rsid w:val="002C30BB"/>
    <w:rsid w:val="002E7432"/>
    <w:rsid w:val="00312493"/>
    <w:rsid w:val="00313573"/>
    <w:rsid w:val="00321C59"/>
    <w:rsid w:val="0034544E"/>
    <w:rsid w:val="003757A3"/>
    <w:rsid w:val="004411E9"/>
    <w:rsid w:val="00602AF1"/>
    <w:rsid w:val="0075185C"/>
    <w:rsid w:val="00830E52"/>
    <w:rsid w:val="008350F3"/>
    <w:rsid w:val="00920AF3"/>
    <w:rsid w:val="00963202"/>
    <w:rsid w:val="00981F5C"/>
    <w:rsid w:val="00DB6B67"/>
    <w:rsid w:val="00DC62FD"/>
    <w:rsid w:val="00E8575E"/>
    <w:rsid w:val="00EC3BAA"/>
    <w:rsid w:val="00F4577D"/>
    <w:rsid w:val="00F85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3A13B"/>
  <w15:chartTrackingRefBased/>
  <w15:docId w15:val="{FF525B62-8BDA-47C3-803A-1901B2E4C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E52"/>
    <w:pPr>
      <w:tabs>
        <w:tab w:val="left" w:pos="-1701"/>
      </w:tabs>
      <w:spacing w:before="120" w:after="120" w:line="240" w:lineRule="auto"/>
      <w:ind w:left="720"/>
      <w:contextualSpacing/>
    </w:pPr>
    <w:rPr>
      <w:rFonts w:ascii="Arial" w:eastAsia="Times New Roman" w:hAnsi="Arial" w:cs="Arial"/>
      <w:color w:val="000000"/>
      <w:szCs w:val="20"/>
    </w:rPr>
  </w:style>
  <w:style w:type="character" w:customStyle="1" w:styleId="normaltextrun">
    <w:name w:val="normaltextrun"/>
    <w:basedOn w:val="DefaultParagraphFont"/>
    <w:rsid w:val="00830E52"/>
  </w:style>
  <w:style w:type="paragraph" w:styleId="NormalWeb">
    <w:name w:val="Normal (Web)"/>
    <w:basedOn w:val="Normal"/>
    <w:uiPriority w:val="99"/>
    <w:semiHidden/>
    <w:unhideWhenUsed/>
    <w:rsid w:val="008350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350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999465">
      <w:bodyDiv w:val="1"/>
      <w:marLeft w:val="0"/>
      <w:marRight w:val="0"/>
      <w:marTop w:val="0"/>
      <w:marBottom w:val="0"/>
      <w:divBdr>
        <w:top w:val="none" w:sz="0" w:space="0" w:color="auto"/>
        <w:left w:val="none" w:sz="0" w:space="0" w:color="auto"/>
        <w:bottom w:val="none" w:sz="0" w:space="0" w:color="auto"/>
        <w:right w:val="none" w:sz="0" w:space="0" w:color="auto"/>
      </w:divBdr>
    </w:div>
    <w:div w:id="1113548625">
      <w:bodyDiv w:val="1"/>
      <w:marLeft w:val="0"/>
      <w:marRight w:val="0"/>
      <w:marTop w:val="0"/>
      <w:marBottom w:val="0"/>
      <w:divBdr>
        <w:top w:val="none" w:sz="0" w:space="0" w:color="auto"/>
        <w:left w:val="none" w:sz="0" w:space="0" w:color="auto"/>
        <w:bottom w:val="none" w:sz="0" w:space="0" w:color="auto"/>
        <w:right w:val="none" w:sz="0" w:space="0" w:color="auto"/>
      </w:divBdr>
      <w:divsChild>
        <w:div w:id="1454714619">
          <w:marLeft w:val="0"/>
          <w:marRight w:val="0"/>
          <w:marTop w:val="0"/>
          <w:marBottom w:val="0"/>
          <w:divBdr>
            <w:top w:val="none" w:sz="0" w:space="0" w:color="auto"/>
            <w:left w:val="none" w:sz="0" w:space="0" w:color="auto"/>
            <w:bottom w:val="none" w:sz="0" w:space="0" w:color="auto"/>
            <w:right w:val="none" w:sz="0" w:space="0" w:color="auto"/>
          </w:divBdr>
          <w:divsChild>
            <w:div w:id="749621162">
              <w:marLeft w:val="0"/>
              <w:marRight w:val="0"/>
              <w:marTop w:val="360"/>
              <w:marBottom w:val="360"/>
              <w:divBdr>
                <w:top w:val="none" w:sz="0" w:space="0" w:color="auto"/>
                <w:left w:val="none" w:sz="0" w:space="0" w:color="auto"/>
                <w:bottom w:val="none" w:sz="0" w:space="0" w:color="auto"/>
                <w:right w:val="none" w:sz="0" w:space="0" w:color="auto"/>
              </w:divBdr>
              <w:divsChild>
                <w:div w:id="706948684">
                  <w:marLeft w:val="0"/>
                  <w:marRight w:val="0"/>
                  <w:marTop w:val="0"/>
                  <w:marBottom w:val="0"/>
                  <w:divBdr>
                    <w:top w:val="none" w:sz="0" w:space="0" w:color="auto"/>
                    <w:left w:val="none" w:sz="0" w:space="0" w:color="auto"/>
                    <w:bottom w:val="none" w:sz="0" w:space="0" w:color="auto"/>
                    <w:right w:val="none" w:sz="0" w:space="0" w:color="auto"/>
                  </w:divBdr>
                  <w:divsChild>
                    <w:div w:id="7804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0305">
          <w:marLeft w:val="0"/>
          <w:marRight w:val="0"/>
          <w:marTop w:val="0"/>
          <w:marBottom w:val="0"/>
          <w:divBdr>
            <w:top w:val="none" w:sz="0" w:space="0" w:color="auto"/>
            <w:left w:val="none" w:sz="0" w:space="0" w:color="auto"/>
            <w:bottom w:val="none" w:sz="0" w:space="0" w:color="auto"/>
            <w:right w:val="none" w:sz="0" w:space="0" w:color="auto"/>
          </w:divBdr>
          <w:divsChild>
            <w:div w:id="2051612117">
              <w:marLeft w:val="0"/>
              <w:marRight w:val="0"/>
              <w:marTop w:val="360"/>
              <w:marBottom w:val="360"/>
              <w:divBdr>
                <w:top w:val="none" w:sz="0" w:space="0" w:color="auto"/>
                <w:left w:val="none" w:sz="0" w:space="0" w:color="auto"/>
                <w:bottom w:val="none" w:sz="0" w:space="0" w:color="auto"/>
                <w:right w:val="none" w:sz="0" w:space="0" w:color="auto"/>
              </w:divBdr>
              <w:divsChild>
                <w:div w:id="420562385">
                  <w:marLeft w:val="0"/>
                  <w:marRight w:val="0"/>
                  <w:marTop w:val="0"/>
                  <w:marBottom w:val="0"/>
                  <w:divBdr>
                    <w:top w:val="none" w:sz="0" w:space="0" w:color="auto"/>
                    <w:left w:val="none" w:sz="0" w:space="0" w:color="auto"/>
                    <w:bottom w:val="none" w:sz="0" w:space="0" w:color="auto"/>
                    <w:right w:val="none" w:sz="0" w:space="0" w:color="auto"/>
                  </w:divBdr>
                  <w:divsChild>
                    <w:div w:id="1956709130">
                      <w:marLeft w:val="0"/>
                      <w:marRight w:val="0"/>
                      <w:marTop w:val="0"/>
                      <w:marBottom w:val="0"/>
                      <w:divBdr>
                        <w:top w:val="none" w:sz="0" w:space="0" w:color="auto"/>
                        <w:left w:val="none" w:sz="0" w:space="0" w:color="auto"/>
                        <w:bottom w:val="none" w:sz="0" w:space="0" w:color="auto"/>
                        <w:right w:val="none" w:sz="0" w:space="0" w:color="auto"/>
                      </w:divBdr>
                      <w:divsChild>
                        <w:div w:id="812864951">
                          <w:marLeft w:val="0"/>
                          <w:marRight w:val="0"/>
                          <w:marTop w:val="0"/>
                          <w:marBottom w:val="0"/>
                          <w:divBdr>
                            <w:top w:val="none" w:sz="0" w:space="0" w:color="auto"/>
                            <w:left w:val="none" w:sz="0" w:space="0" w:color="auto"/>
                            <w:bottom w:val="none" w:sz="0" w:space="0" w:color="auto"/>
                            <w:right w:val="none" w:sz="0" w:space="0" w:color="auto"/>
                          </w:divBdr>
                          <w:divsChild>
                            <w:div w:id="2010789346">
                              <w:marLeft w:val="0"/>
                              <w:marRight w:val="0"/>
                              <w:marTop w:val="0"/>
                              <w:marBottom w:val="0"/>
                              <w:divBdr>
                                <w:top w:val="none" w:sz="0" w:space="0" w:color="auto"/>
                                <w:left w:val="none" w:sz="0" w:space="0" w:color="auto"/>
                                <w:bottom w:val="none" w:sz="0" w:space="0" w:color="auto"/>
                                <w:right w:val="none" w:sz="0" w:space="0" w:color="auto"/>
                              </w:divBdr>
                              <w:divsChild>
                                <w:div w:id="199694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671207">
      <w:bodyDiv w:val="1"/>
      <w:marLeft w:val="0"/>
      <w:marRight w:val="0"/>
      <w:marTop w:val="0"/>
      <w:marBottom w:val="0"/>
      <w:divBdr>
        <w:top w:val="none" w:sz="0" w:space="0" w:color="auto"/>
        <w:left w:val="none" w:sz="0" w:space="0" w:color="auto"/>
        <w:bottom w:val="none" w:sz="0" w:space="0" w:color="auto"/>
        <w:right w:val="none" w:sz="0" w:space="0" w:color="auto"/>
      </w:divBdr>
    </w:div>
    <w:div w:id="1540043529">
      <w:bodyDiv w:val="1"/>
      <w:marLeft w:val="0"/>
      <w:marRight w:val="0"/>
      <w:marTop w:val="0"/>
      <w:marBottom w:val="0"/>
      <w:divBdr>
        <w:top w:val="none" w:sz="0" w:space="0" w:color="auto"/>
        <w:left w:val="none" w:sz="0" w:space="0" w:color="auto"/>
        <w:bottom w:val="none" w:sz="0" w:space="0" w:color="auto"/>
        <w:right w:val="none" w:sz="0" w:space="0" w:color="auto"/>
      </w:divBdr>
    </w:div>
    <w:div w:id="1574655186">
      <w:bodyDiv w:val="1"/>
      <w:marLeft w:val="0"/>
      <w:marRight w:val="0"/>
      <w:marTop w:val="0"/>
      <w:marBottom w:val="0"/>
      <w:divBdr>
        <w:top w:val="none" w:sz="0" w:space="0" w:color="auto"/>
        <w:left w:val="none" w:sz="0" w:space="0" w:color="auto"/>
        <w:bottom w:val="none" w:sz="0" w:space="0" w:color="auto"/>
        <w:right w:val="none" w:sz="0" w:space="0" w:color="auto"/>
      </w:divBdr>
    </w:div>
    <w:div w:id="169495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Douglas</dc:creator>
  <cp:keywords/>
  <dc:description/>
  <cp:lastModifiedBy>Brian Douglas</cp:lastModifiedBy>
  <cp:revision>9</cp:revision>
  <dcterms:created xsi:type="dcterms:W3CDTF">2025-05-26T10:27:00Z</dcterms:created>
  <dcterms:modified xsi:type="dcterms:W3CDTF">2025-05-29T10:51:00Z</dcterms:modified>
</cp:coreProperties>
</file>